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bCs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jc w:val="center"/>
        <w:textAlignment w:val="auto"/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  <w:lang w:eastAsia="zh-CN"/>
        </w:rPr>
        <w:t>安徽新华学院</w:t>
      </w:r>
      <w:r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</w:rPr>
        <w:t>“安徽省十佳大学生”候选人</w:t>
      </w:r>
      <w:r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  <w:lang w:eastAsia="zh-CN"/>
        </w:rPr>
        <w:t>公示</w:t>
      </w:r>
      <w:r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bCs/>
          <w:color w:val="auto"/>
        </w:rPr>
      </w:pPr>
    </w:p>
    <w:tbl>
      <w:tblPr>
        <w:tblStyle w:val="2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80"/>
        <w:gridCol w:w="802"/>
        <w:gridCol w:w="765"/>
        <w:gridCol w:w="841"/>
        <w:gridCol w:w="3892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民族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政治面貌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院（系）年级专业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谈震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汉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共青团员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安徽新华学院艺术学院2018级产品设计专业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体育锻炼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胡肖禹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汉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共青团员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商学院</w:t>
            </w: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18级国际经济与贸易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吴俊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汉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中共党员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财会与金融学院17财务管理4班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自强奋斗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李齐宝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汉族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共青团员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土木与环境工程学院</w:t>
            </w: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2018级工程管理3班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道德示范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王光阳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汉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中共预备党员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信息工程学院2018级数据科学与大数据技术1班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文艺创作</w:t>
            </w:r>
          </w:p>
        </w:tc>
      </w:tr>
    </w:tbl>
    <w:p>
      <w:pPr>
        <w:rPr>
          <w:rFonts w:hint="eastAsia" w:ascii="仿宋_GB2312" w:hAnsi="仿宋_GB2312" w:eastAsia="仿宋_GB2312" w:cs="仿宋_GB2312"/>
          <w:bCs/>
          <w:color w:val="auto"/>
          <w:sz w:val="26"/>
          <w:szCs w:val="26"/>
        </w:rPr>
      </w:pPr>
      <w:r>
        <w:rPr>
          <w:rFonts w:hint="eastAsia" w:ascii="仿宋_GB2312" w:hAnsi="仿宋_GB2312" w:eastAsia="仿宋_GB2312" w:cs="仿宋_GB2312"/>
          <w:bCs/>
          <w:color w:val="auto"/>
          <w:sz w:val="26"/>
          <w:szCs w:val="26"/>
        </w:rPr>
        <w:br w:type="page"/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jc w:val="center"/>
        <w:textAlignment w:val="auto"/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  <w:lang w:eastAsia="zh-CN"/>
        </w:rPr>
        <w:t>安徽新华学院</w:t>
      </w:r>
      <w:r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</w:rPr>
        <w:t>“</w:t>
      </w:r>
      <w:r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  <w:lang w:eastAsia="zh-CN"/>
        </w:rPr>
        <w:t>校</w:t>
      </w:r>
      <w:r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</w:rPr>
        <w:t>十佳大学生”候选人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jc w:val="center"/>
        <w:textAlignment w:val="auto"/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  <w:lang w:eastAsia="zh-CN"/>
        </w:rPr>
        <w:t>公示</w:t>
      </w:r>
      <w:r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</w:rPr>
        <w:t>表</w:t>
      </w:r>
    </w:p>
    <w:tbl>
      <w:tblPr>
        <w:tblStyle w:val="2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80"/>
        <w:gridCol w:w="802"/>
        <w:gridCol w:w="765"/>
        <w:gridCol w:w="1267"/>
        <w:gridCol w:w="346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民族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政治面貌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院（系）年级专业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eastAsia="仿宋_GB2312"/>
                <w:bCs/>
                <w:sz w:val="26"/>
                <w:szCs w:val="26"/>
                <w:lang w:val="en-US" w:eastAsia="zh-CN"/>
              </w:rPr>
              <w:t>葛尚琨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 w:cs="Times New Roman"/>
                <w:bCs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 w:cs="Times New Roman"/>
                <w:bCs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汉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 w:cs="Times New Roman"/>
                <w:bCs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6"/>
                <w:szCs w:val="26"/>
                <w:lang w:eastAsia="zh-CN"/>
              </w:rPr>
              <w:t>中共党员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 w:cs="Times New Roman"/>
                <w:bCs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6"/>
                <w:szCs w:val="26"/>
                <w:lang w:eastAsia="zh-CN"/>
              </w:rPr>
              <w:t>财会与金融学院</w:t>
            </w:r>
            <w:r>
              <w:rPr>
                <w:rFonts w:hint="eastAsia" w:eastAsia="仿宋_GB2312"/>
                <w:bCs/>
                <w:sz w:val="26"/>
                <w:szCs w:val="26"/>
                <w:lang w:val="en-US" w:eastAsia="zh-CN"/>
              </w:rPr>
              <w:t>17财务管理1班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 w:cs="Times New Roman"/>
                <w:bCs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6"/>
                <w:szCs w:val="26"/>
                <w:lang w:eastAsia="zh-CN"/>
              </w:rPr>
              <w:t>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王浩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汉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中共党员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安徽新华学院艺术学院2017级动画专业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自强奋斗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徐子寒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汉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中共党员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商学院17级商务经济学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学风创优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吕杰伟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汉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中共党员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土木与环境工程学院</w:t>
            </w: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2017级土木工程1班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学风创优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叶佳一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汉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共青团员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外国语学院19级英语本科五班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学风创优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吴威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汉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预备党员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电子通信工程学院2018级机械设计制造及其自动化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体育锻炼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汪李俊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汉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中共</w:t>
            </w: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预备党员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文化与新闻传播学院2017级广告学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学风创优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廖闽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汉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中共党员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信息工程学院2017级数字媒体技术2班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陈天峰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</w:rPr>
              <w:t>汉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共青团员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药学院2018级药学专业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eastAsia="zh-CN"/>
              </w:rPr>
              <w:t>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宋长彪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汉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中共预备党员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国际教育学院18级财务管理1班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eastAsia="仿宋_GB2312"/>
                <w:bCs/>
                <w:sz w:val="26"/>
                <w:szCs w:val="26"/>
                <w:lang w:val="en-US" w:eastAsia="zh-CN"/>
              </w:rPr>
              <w:t>志愿服务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B5AAF"/>
    <w:rsid w:val="1563035B"/>
    <w:rsid w:val="74B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2020-10-30T01:52:00Z</dcterms:created>
  <dc:creator>万万</dc:creator>
  <cp:lastModifiedBy>万万</cp:lastModifiedBy>
  <dcterms:modified xsi:type="dcterms:W3CDTF">2020-10-30T02:03:33Z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